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D9" w:rsidRDefault="00762ED9" w:rsidP="00AF4A42">
      <w:pPr>
        <w:tabs>
          <w:tab w:val="left" w:pos="4500"/>
        </w:tabs>
        <w:suppressAutoHyphens/>
        <w:ind w:left="4500"/>
        <w:rPr>
          <w:rFonts w:ascii="Times New Roman" w:hAnsi="Times New Roman"/>
          <w:bCs/>
          <w:lang w:eastAsia="ar-SA"/>
        </w:rPr>
      </w:pPr>
    </w:p>
    <w:p w:rsidR="00762ED9" w:rsidRDefault="00762ED9" w:rsidP="00AF4A42">
      <w:pPr>
        <w:tabs>
          <w:tab w:val="left" w:pos="4500"/>
        </w:tabs>
        <w:suppressAutoHyphens/>
        <w:ind w:left="4500"/>
        <w:rPr>
          <w:rFonts w:ascii="Times New Roman" w:hAnsi="Times New Roman"/>
          <w:bCs/>
          <w:lang w:eastAsia="ar-SA"/>
        </w:rPr>
      </w:pPr>
    </w:p>
    <w:p w:rsidR="0021077E" w:rsidRDefault="0021077E" w:rsidP="00AF4A42">
      <w:pPr>
        <w:tabs>
          <w:tab w:val="left" w:pos="4500"/>
        </w:tabs>
        <w:suppressAutoHyphens/>
        <w:ind w:left="4500"/>
        <w:rPr>
          <w:rFonts w:ascii="Times New Roman" w:hAnsi="Times New Roman"/>
          <w:bCs/>
          <w:lang w:eastAsia="ar-SA"/>
        </w:rPr>
      </w:pPr>
      <w:bookmarkStart w:id="0" w:name="_GoBack"/>
      <w:bookmarkEnd w:id="0"/>
    </w:p>
    <w:p w:rsidR="009A289A" w:rsidRPr="0018263A" w:rsidRDefault="0018263A" w:rsidP="0021077E">
      <w:pPr>
        <w:tabs>
          <w:tab w:val="left" w:pos="4962"/>
        </w:tabs>
        <w:suppressAutoHyphens/>
        <w:jc w:val="right"/>
        <w:rPr>
          <w:rFonts w:ascii="Times New Roman" w:hAnsi="Times New Roman"/>
          <w:bCs/>
          <w:i/>
          <w:lang w:eastAsia="ar-SA"/>
        </w:rPr>
      </w:pPr>
      <w:r w:rsidRPr="0018263A">
        <w:rPr>
          <w:rFonts w:ascii="Times New Roman" w:hAnsi="Times New Roman"/>
          <w:bCs/>
          <w:i/>
          <w:lang w:eastAsia="ar-SA"/>
        </w:rPr>
        <w:t>„</w:t>
      </w:r>
      <w:r w:rsidR="0021077E">
        <w:rPr>
          <w:rFonts w:ascii="Times New Roman" w:hAnsi="Times New Roman"/>
          <w:bCs/>
          <w:i/>
          <w:lang w:eastAsia="ar-SA"/>
        </w:rPr>
        <w:t>Na uverejnenie v profile verejného obstarávateľa</w:t>
      </w:r>
      <w:r w:rsidRPr="0018263A">
        <w:rPr>
          <w:rFonts w:ascii="Times New Roman" w:hAnsi="Times New Roman"/>
          <w:bCs/>
          <w:i/>
          <w:lang w:eastAsia="ar-SA"/>
        </w:rPr>
        <w:t>“</w:t>
      </w:r>
    </w:p>
    <w:p w:rsidR="00314AF6" w:rsidRDefault="00314AF6" w:rsidP="009D5204">
      <w:pPr>
        <w:tabs>
          <w:tab w:val="left" w:pos="4500"/>
        </w:tabs>
        <w:suppressAutoHyphens/>
        <w:ind w:left="4500"/>
        <w:rPr>
          <w:rFonts w:ascii="Times New Roman" w:hAnsi="Times New Roman"/>
          <w:bCs/>
          <w:lang w:eastAsia="ar-SA"/>
        </w:rPr>
      </w:pPr>
    </w:p>
    <w:p w:rsidR="00314AF6" w:rsidRDefault="00314AF6" w:rsidP="009D5204">
      <w:pPr>
        <w:tabs>
          <w:tab w:val="left" w:pos="4500"/>
        </w:tabs>
        <w:suppressAutoHyphens/>
        <w:ind w:left="4500"/>
        <w:rPr>
          <w:rFonts w:ascii="Times New Roman" w:hAnsi="Times New Roman"/>
          <w:bCs/>
          <w:lang w:eastAsia="ar-SA"/>
        </w:rPr>
      </w:pPr>
    </w:p>
    <w:p w:rsidR="00094228" w:rsidRPr="00AF4A42" w:rsidRDefault="00094228" w:rsidP="009D5204">
      <w:pPr>
        <w:tabs>
          <w:tab w:val="left" w:pos="4500"/>
        </w:tabs>
        <w:suppressAutoHyphens/>
        <w:ind w:left="4500"/>
        <w:rPr>
          <w:rFonts w:ascii="Times New Roman" w:hAnsi="Times New Roman"/>
          <w:bCs/>
          <w:lang w:eastAsia="ar-SA"/>
        </w:rPr>
      </w:pPr>
    </w:p>
    <w:p w:rsidR="00AF4A42" w:rsidRDefault="00AF4A42" w:rsidP="00AF4A42">
      <w:pPr>
        <w:tabs>
          <w:tab w:val="left" w:pos="4500"/>
        </w:tabs>
        <w:suppressAutoHyphens/>
        <w:rPr>
          <w:rFonts w:ascii="Times New Roman" w:hAnsi="Times New Roman"/>
          <w:b/>
          <w:bCs/>
          <w:lang w:eastAsia="ar-S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292"/>
      </w:tblGrid>
      <w:tr w:rsidR="00105084" w:rsidRPr="00762ED9" w:rsidTr="00762ED9">
        <w:trPr>
          <w:trHeight w:val="221"/>
        </w:trPr>
        <w:tc>
          <w:tcPr>
            <w:tcW w:w="2292" w:type="dxa"/>
            <w:vAlign w:val="bottom"/>
          </w:tcPr>
          <w:p w:rsidR="00105084" w:rsidRPr="00762ED9" w:rsidRDefault="00105084" w:rsidP="001050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62ED9">
              <w:rPr>
                <w:rFonts w:ascii="Times New Roman" w:hAnsi="Times New Roman"/>
                <w:sz w:val="20"/>
                <w:szCs w:val="20"/>
                <w:lang w:eastAsia="sk-SK"/>
              </w:rPr>
              <w:t>Váš list - dátum</w:t>
            </w:r>
          </w:p>
        </w:tc>
        <w:tc>
          <w:tcPr>
            <w:tcW w:w="2292" w:type="dxa"/>
            <w:vAlign w:val="bottom"/>
          </w:tcPr>
          <w:p w:rsidR="00105084" w:rsidRPr="00762ED9" w:rsidRDefault="00105084" w:rsidP="001050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62ED9">
              <w:rPr>
                <w:rFonts w:ascii="Times New Roman" w:hAnsi="Times New Roman"/>
                <w:sz w:val="20"/>
                <w:szCs w:val="20"/>
                <w:lang w:eastAsia="sk-SK"/>
              </w:rPr>
              <w:t>Vaše číslo</w:t>
            </w:r>
          </w:p>
        </w:tc>
        <w:tc>
          <w:tcPr>
            <w:tcW w:w="2292" w:type="dxa"/>
            <w:vAlign w:val="bottom"/>
          </w:tcPr>
          <w:p w:rsidR="00105084" w:rsidRPr="00762ED9" w:rsidRDefault="00105084" w:rsidP="001050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62ED9">
              <w:rPr>
                <w:rFonts w:ascii="Times New Roman" w:hAnsi="Times New Roman"/>
                <w:sz w:val="20"/>
                <w:szCs w:val="20"/>
                <w:lang w:eastAsia="sk-SK"/>
              </w:rPr>
              <w:t>Naše číslo</w:t>
            </w:r>
          </w:p>
        </w:tc>
        <w:tc>
          <w:tcPr>
            <w:tcW w:w="2292" w:type="dxa"/>
            <w:vAlign w:val="bottom"/>
          </w:tcPr>
          <w:p w:rsidR="00105084" w:rsidRPr="00762ED9" w:rsidRDefault="00941853" w:rsidP="001050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62ED9">
              <w:rPr>
                <w:rFonts w:ascii="Times New Roman" w:hAnsi="Times New Roman"/>
                <w:sz w:val="20"/>
                <w:szCs w:val="20"/>
                <w:lang w:eastAsia="sk-SK"/>
              </w:rPr>
              <w:t>Bratislava</w:t>
            </w:r>
          </w:p>
        </w:tc>
      </w:tr>
      <w:tr w:rsidR="00105084" w:rsidRPr="00762ED9" w:rsidTr="00762ED9">
        <w:trPr>
          <w:trHeight w:val="221"/>
        </w:trPr>
        <w:tc>
          <w:tcPr>
            <w:tcW w:w="2292" w:type="dxa"/>
            <w:vAlign w:val="bottom"/>
          </w:tcPr>
          <w:p w:rsidR="00105084" w:rsidRPr="00762ED9" w:rsidRDefault="00105084" w:rsidP="001050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92" w:type="dxa"/>
            <w:vAlign w:val="bottom"/>
          </w:tcPr>
          <w:p w:rsidR="00105084" w:rsidRPr="00762ED9" w:rsidRDefault="00105084" w:rsidP="001050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92" w:type="dxa"/>
            <w:vAlign w:val="bottom"/>
          </w:tcPr>
          <w:p w:rsidR="00105084" w:rsidRPr="00762ED9" w:rsidRDefault="00314AF6" w:rsidP="001050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4AF6">
              <w:rPr>
                <w:rFonts w:ascii="Times New Roman" w:hAnsi="Times New Roman"/>
                <w:sz w:val="20"/>
                <w:szCs w:val="20"/>
                <w:lang w:eastAsia="sk-SK"/>
              </w:rPr>
              <w:t>2013/TEH/38</w:t>
            </w:r>
          </w:p>
        </w:tc>
        <w:tc>
          <w:tcPr>
            <w:tcW w:w="2292" w:type="dxa"/>
            <w:vAlign w:val="bottom"/>
          </w:tcPr>
          <w:p w:rsidR="00105084" w:rsidRPr="00762ED9" w:rsidRDefault="00314AF6" w:rsidP="00314AF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7.1</w:t>
            </w:r>
            <w:r w:rsidR="00105084" w:rsidRPr="00762ED9">
              <w:rPr>
                <w:rFonts w:ascii="Times New Roman" w:hAnsi="Times New Roman"/>
                <w:sz w:val="20"/>
                <w:szCs w:val="20"/>
                <w:lang w:eastAsia="sk-SK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</w:t>
            </w:r>
          </w:p>
        </w:tc>
      </w:tr>
    </w:tbl>
    <w:p w:rsidR="00AF4A42" w:rsidRPr="0018263A" w:rsidRDefault="00AF4A42" w:rsidP="00AF4A42">
      <w:pPr>
        <w:keepNext/>
        <w:suppressAutoHyphens/>
        <w:spacing w:before="240" w:after="60"/>
        <w:outlineLvl w:val="1"/>
        <w:rPr>
          <w:rFonts w:ascii="Times New Roman" w:hAnsi="Times New Roman"/>
          <w:b/>
          <w:bCs/>
          <w:iCs/>
          <w:lang w:eastAsia="ar-SA"/>
        </w:rPr>
      </w:pPr>
      <w:r w:rsidRPr="0018263A">
        <w:rPr>
          <w:rFonts w:ascii="Times New Roman" w:hAnsi="Times New Roman"/>
          <w:b/>
          <w:bCs/>
          <w:iCs/>
          <w:lang w:eastAsia="ar-SA"/>
        </w:rPr>
        <w:t>VEC</w:t>
      </w:r>
    </w:p>
    <w:p w:rsidR="00AF4A42" w:rsidRPr="0018263A" w:rsidRDefault="00AF4A42" w:rsidP="00AF4A42">
      <w:pPr>
        <w:tabs>
          <w:tab w:val="left" w:pos="4500"/>
        </w:tabs>
        <w:suppressAutoHyphens/>
        <w:rPr>
          <w:rFonts w:ascii="Times New Roman" w:hAnsi="Times New Roman"/>
          <w:b/>
          <w:bCs/>
          <w:u w:val="single"/>
          <w:lang w:eastAsia="ar-SA"/>
        </w:rPr>
      </w:pPr>
      <w:r w:rsidRPr="0018263A">
        <w:rPr>
          <w:rFonts w:ascii="Times New Roman" w:hAnsi="Times New Roman"/>
          <w:b/>
          <w:bCs/>
          <w:u w:val="single"/>
          <w:lang w:eastAsia="ar-SA"/>
        </w:rPr>
        <w:t>Oznámenie o výsledku vyhodnotenia ponúk</w:t>
      </w:r>
    </w:p>
    <w:p w:rsidR="00AF4A42" w:rsidRPr="00AF4A42" w:rsidRDefault="00AF4A42" w:rsidP="00AF4A42">
      <w:pPr>
        <w:tabs>
          <w:tab w:val="left" w:pos="4500"/>
        </w:tabs>
        <w:suppressAutoHyphens/>
        <w:rPr>
          <w:rFonts w:ascii="Times New Roman" w:hAnsi="Times New Roman"/>
          <w:b/>
          <w:bCs/>
          <w:u w:val="single"/>
          <w:lang w:eastAsia="ar-SA"/>
        </w:rPr>
      </w:pPr>
    </w:p>
    <w:p w:rsidR="00AF4A42" w:rsidRPr="00AF4A42" w:rsidRDefault="00941853" w:rsidP="00B208BC">
      <w:pPr>
        <w:suppressAutoHyphens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V súlade s § 44 ods. 2</w:t>
      </w:r>
      <w:r w:rsidR="00AF4A42" w:rsidRPr="00AF4A42">
        <w:rPr>
          <w:rFonts w:ascii="Times New Roman" w:hAnsi="Times New Roman"/>
          <w:lang w:eastAsia="ar-SA"/>
        </w:rPr>
        <w:t xml:space="preserve"> zákona č. 25/2006 </w:t>
      </w:r>
      <w:proofErr w:type="spellStart"/>
      <w:r w:rsidR="00AF4A42" w:rsidRPr="00AF4A42">
        <w:rPr>
          <w:rFonts w:ascii="Times New Roman" w:hAnsi="Times New Roman"/>
          <w:lang w:eastAsia="ar-SA"/>
        </w:rPr>
        <w:t>Z.z</w:t>
      </w:r>
      <w:proofErr w:type="spellEnd"/>
      <w:r w:rsidR="00AF4A42" w:rsidRPr="00AF4A42">
        <w:rPr>
          <w:rFonts w:ascii="Times New Roman" w:hAnsi="Times New Roman"/>
          <w:lang w:eastAsia="ar-SA"/>
        </w:rPr>
        <w:t>. o verejnom obstarávaní a o zmene a doplnení niektorých zákonov v znení neskorších predpisov</w:t>
      </w:r>
      <w:r>
        <w:rPr>
          <w:rFonts w:ascii="Times New Roman" w:hAnsi="Times New Roman"/>
          <w:lang w:eastAsia="ar-SA"/>
        </w:rPr>
        <w:t xml:space="preserve"> (</w:t>
      </w:r>
      <w:r w:rsidR="0018263A">
        <w:rPr>
          <w:rFonts w:ascii="Times New Roman" w:hAnsi="Times New Roman"/>
          <w:lang w:eastAsia="ar-SA"/>
        </w:rPr>
        <w:t>ď</w:t>
      </w:r>
      <w:r>
        <w:rPr>
          <w:rFonts w:ascii="Times New Roman" w:hAnsi="Times New Roman"/>
          <w:lang w:eastAsia="ar-SA"/>
        </w:rPr>
        <w:t>alej „ZVO“),</w:t>
      </w:r>
      <w:r w:rsidR="0021077E">
        <w:rPr>
          <w:rFonts w:ascii="Times New Roman" w:hAnsi="Times New Roman"/>
          <w:lang w:eastAsia="ar-SA"/>
        </w:rPr>
        <w:t xml:space="preserve"> verejný obstarávateľ</w:t>
      </w:r>
      <w:r w:rsidR="0021077E" w:rsidRPr="0021077E">
        <w:t xml:space="preserve"> </w:t>
      </w:r>
      <w:r w:rsidR="0021077E" w:rsidRPr="0021077E">
        <w:rPr>
          <w:rFonts w:ascii="Times New Roman" w:hAnsi="Times New Roman"/>
          <w:lang w:eastAsia="ar-SA"/>
        </w:rPr>
        <w:t xml:space="preserve">Poliklinika Tehelná, a.s., Tehelná 26, 831 03 </w:t>
      </w:r>
      <w:proofErr w:type="spellStart"/>
      <w:r w:rsidR="0021077E" w:rsidRPr="0021077E">
        <w:rPr>
          <w:rFonts w:ascii="Times New Roman" w:hAnsi="Times New Roman"/>
          <w:lang w:eastAsia="ar-SA"/>
        </w:rPr>
        <w:t>Bratislava-Nové</w:t>
      </w:r>
      <w:proofErr w:type="spellEnd"/>
      <w:r w:rsidR="0021077E" w:rsidRPr="0021077E">
        <w:rPr>
          <w:rFonts w:ascii="Times New Roman" w:hAnsi="Times New Roman"/>
          <w:lang w:eastAsia="ar-SA"/>
        </w:rPr>
        <w:t xml:space="preserve"> Mesto, IČO: 35914416</w:t>
      </w:r>
      <w:r w:rsidR="0021077E">
        <w:rPr>
          <w:rFonts w:ascii="Times New Roman" w:hAnsi="Times New Roman"/>
          <w:lang w:eastAsia="ar-SA"/>
        </w:rPr>
        <w:t xml:space="preserve"> </w:t>
      </w:r>
      <w:r w:rsidR="00AF4A42" w:rsidRPr="00AF4A42">
        <w:rPr>
          <w:rFonts w:ascii="Times New Roman" w:hAnsi="Times New Roman"/>
          <w:lang w:eastAsia="ar-SA"/>
        </w:rPr>
        <w:t xml:space="preserve"> </w:t>
      </w:r>
      <w:r w:rsidR="0021077E" w:rsidRPr="0021077E">
        <w:rPr>
          <w:rFonts w:ascii="Times New Roman" w:hAnsi="Times New Roman"/>
          <w:lang w:eastAsia="ar-SA"/>
        </w:rPr>
        <w:t>oznamuje, že prijal  ponuku uchádzača</w:t>
      </w:r>
      <w:r w:rsidR="0021077E">
        <w:rPr>
          <w:rFonts w:ascii="Times New Roman" w:hAnsi="Times New Roman"/>
          <w:lang w:eastAsia="ar-SA"/>
        </w:rPr>
        <w:t xml:space="preserve"> </w:t>
      </w:r>
      <w:r w:rsidR="0021077E" w:rsidRPr="0021077E">
        <w:rPr>
          <w:rFonts w:ascii="Times New Roman" w:hAnsi="Times New Roman"/>
          <w:lang w:eastAsia="ar-SA"/>
        </w:rPr>
        <w:t xml:space="preserve">SITIS a.s., </w:t>
      </w:r>
      <w:proofErr w:type="spellStart"/>
      <w:r w:rsidR="0021077E" w:rsidRPr="0021077E">
        <w:rPr>
          <w:rFonts w:ascii="Times New Roman" w:hAnsi="Times New Roman"/>
          <w:lang w:eastAsia="ar-SA"/>
        </w:rPr>
        <w:t>Blumentálska</w:t>
      </w:r>
      <w:proofErr w:type="spellEnd"/>
      <w:r w:rsidR="0021077E" w:rsidRPr="0021077E">
        <w:rPr>
          <w:rFonts w:ascii="Times New Roman" w:hAnsi="Times New Roman"/>
          <w:lang w:eastAsia="ar-SA"/>
        </w:rPr>
        <w:t xml:space="preserve"> 6, Bratislava 811 07, IČO: 45 316</w:t>
      </w:r>
      <w:r w:rsidR="0021077E">
        <w:rPr>
          <w:rFonts w:ascii="Times New Roman" w:hAnsi="Times New Roman"/>
          <w:lang w:eastAsia="ar-SA"/>
        </w:rPr>
        <w:t> </w:t>
      </w:r>
      <w:r w:rsidR="0021077E" w:rsidRPr="0021077E">
        <w:rPr>
          <w:rFonts w:ascii="Times New Roman" w:hAnsi="Times New Roman"/>
          <w:lang w:eastAsia="ar-SA"/>
        </w:rPr>
        <w:t>953</w:t>
      </w:r>
      <w:r w:rsidR="0021077E">
        <w:rPr>
          <w:rFonts w:ascii="Times New Roman" w:hAnsi="Times New Roman"/>
          <w:lang w:eastAsia="ar-SA"/>
        </w:rPr>
        <w:t xml:space="preserve">, predloženú vo verejnom obstarávaní </w:t>
      </w:r>
      <w:r w:rsidR="00AF4A42" w:rsidRPr="00AF4A42">
        <w:rPr>
          <w:rFonts w:ascii="Times New Roman" w:hAnsi="Times New Roman"/>
          <w:lang w:eastAsia="ar-SA"/>
        </w:rPr>
        <w:t xml:space="preserve">na dodanie predmetu zákazky </w:t>
      </w:r>
      <w:r w:rsidR="00962F16" w:rsidRPr="00962F16">
        <w:rPr>
          <w:rFonts w:ascii="Times New Roman" w:hAnsi="Times New Roman"/>
          <w:lang w:eastAsia="ar-SA"/>
        </w:rPr>
        <w:t>„</w:t>
      </w:r>
      <w:r w:rsidR="00314AF6" w:rsidRPr="00314AF6">
        <w:rPr>
          <w:rFonts w:ascii="Times New Roman" w:hAnsi="Times New Roman"/>
          <w:lang w:eastAsia="ar-SA"/>
        </w:rPr>
        <w:t>Upratovacie práce</w:t>
      </w:r>
      <w:r w:rsidR="00613494" w:rsidRPr="00613494">
        <w:rPr>
          <w:rFonts w:ascii="Times New Roman" w:hAnsi="Times New Roman"/>
          <w:lang w:eastAsia="ar-SA"/>
        </w:rPr>
        <w:t>“</w:t>
      </w:r>
      <w:r w:rsidR="00613494">
        <w:rPr>
          <w:rFonts w:ascii="Times New Roman" w:hAnsi="Times New Roman"/>
          <w:lang w:eastAsia="ar-SA"/>
        </w:rPr>
        <w:t xml:space="preserve"> (</w:t>
      </w:r>
      <w:r w:rsidR="00CC1DBD" w:rsidRPr="00CC1DBD">
        <w:rPr>
          <w:rFonts w:ascii="Times New Roman" w:hAnsi="Times New Roman"/>
          <w:lang w:eastAsia="ar-SA"/>
        </w:rPr>
        <w:t xml:space="preserve">Verejné obstarávanie bolo vyhlásené zverejnením oznámenia vo vestníku verejného obstarávania </w:t>
      </w:r>
      <w:r w:rsidR="00314AF6" w:rsidRPr="00314AF6">
        <w:rPr>
          <w:rFonts w:ascii="Times New Roman" w:hAnsi="Times New Roman"/>
          <w:lang w:eastAsia="ar-SA"/>
        </w:rPr>
        <w:t>č. 212/2013 zo dňa 30.10.2013, č. 17945 - WYS</w:t>
      </w:r>
      <w:r w:rsidR="00CC1DBD">
        <w:rPr>
          <w:rFonts w:ascii="Times New Roman" w:hAnsi="Times New Roman"/>
          <w:lang w:eastAsia="ar-SA"/>
        </w:rPr>
        <w:t>)</w:t>
      </w:r>
      <w:r w:rsidR="00AF4A42" w:rsidRPr="00AF4A42">
        <w:rPr>
          <w:rFonts w:ascii="Times New Roman" w:hAnsi="Times New Roman"/>
          <w:lang w:eastAsia="ar-SA"/>
        </w:rPr>
        <w:t xml:space="preserve">. </w:t>
      </w:r>
      <w:r>
        <w:rPr>
          <w:rFonts w:ascii="Times New Roman" w:hAnsi="Times New Roman"/>
          <w:lang w:eastAsia="ar-SA"/>
        </w:rPr>
        <w:t xml:space="preserve"> </w:t>
      </w:r>
    </w:p>
    <w:p w:rsidR="00AF4A42" w:rsidRDefault="00B208BC" w:rsidP="0021077E">
      <w:pPr>
        <w:tabs>
          <w:tab w:val="left" w:pos="0"/>
        </w:tabs>
        <w:suppressAutoHyphens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</w:p>
    <w:p w:rsidR="00743A29" w:rsidRDefault="00743A29" w:rsidP="00AF4A42">
      <w:pPr>
        <w:tabs>
          <w:tab w:val="left" w:pos="4500"/>
        </w:tabs>
        <w:suppressAutoHyphens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Poradie uchádzačov: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79"/>
        <w:gridCol w:w="1880"/>
        <w:gridCol w:w="2127"/>
      </w:tblGrid>
      <w:tr w:rsidR="00C739EC" w:rsidRPr="00C739EC" w:rsidTr="00C739EC">
        <w:trPr>
          <w:cantSplit/>
          <w:trHeight w:val="674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Obchodné meno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Adresa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IČO </w:t>
            </w:r>
          </w:p>
        </w:tc>
      </w:tr>
      <w:tr w:rsidR="00C739EC" w:rsidRPr="00C739EC" w:rsidTr="00094228">
        <w:trPr>
          <w:cantSplit/>
          <w:trHeight w:val="8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</w:t>
            </w: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SITIS a.s. 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Blumentálska</w:t>
            </w:r>
            <w:proofErr w:type="spellEnd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6, Bratislava 811 07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45 316 953</w:t>
            </w:r>
          </w:p>
        </w:tc>
      </w:tr>
      <w:tr w:rsidR="00C739EC" w:rsidRPr="00C739EC" w:rsidTr="0018263A">
        <w:trPr>
          <w:cantSplit/>
          <w:trHeight w:val="253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C739EC" w:rsidRPr="00C739EC" w:rsidTr="00094228">
        <w:trPr>
          <w:cantSplit/>
          <w:trHeight w:val="5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</w:t>
            </w: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KLINTON, s. r. o. 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Trnavská cesta 74/A, Bratislava 821 02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35 836 644</w:t>
            </w:r>
          </w:p>
        </w:tc>
      </w:tr>
      <w:tr w:rsidR="00C739EC" w:rsidRPr="00C739EC" w:rsidTr="00094228">
        <w:trPr>
          <w:cantSplit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C739EC" w:rsidRPr="00C739EC" w:rsidTr="00094228">
        <w:trPr>
          <w:cantSplit/>
          <w:trHeight w:val="5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VIALLE PLUS, s.r.o. 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SNP 56, Levice 934 01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36 532 975</w:t>
            </w:r>
          </w:p>
        </w:tc>
      </w:tr>
      <w:tr w:rsidR="00C739EC" w:rsidRPr="00C739EC" w:rsidTr="00094228">
        <w:trPr>
          <w:cantSplit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C739EC" w:rsidRPr="00C739EC" w:rsidTr="00094228">
        <w:trPr>
          <w:cantSplit/>
          <w:trHeight w:val="8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</w:t>
            </w: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AB </w:t>
            </w:r>
            <w:proofErr w:type="spellStart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Facility</w:t>
            </w:r>
            <w:proofErr w:type="spellEnd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s. r. o.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Einsteinova 21, Bratislava 851 01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44 390 823</w:t>
            </w:r>
          </w:p>
        </w:tc>
      </w:tr>
      <w:tr w:rsidR="00C739EC" w:rsidRPr="00C739EC" w:rsidTr="00094228">
        <w:trPr>
          <w:cantSplit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C739EC" w:rsidRPr="00C739EC" w:rsidTr="00094228">
        <w:trPr>
          <w:cantSplit/>
          <w:trHeight w:val="5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5</w:t>
            </w: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P. DUSSMANN, s.r.o.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Plynárenská 1, Bratislava 821 09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31 368 000</w:t>
            </w:r>
          </w:p>
        </w:tc>
      </w:tr>
      <w:tr w:rsidR="00C739EC" w:rsidRPr="00C739EC" w:rsidTr="00094228">
        <w:trPr>
          <w:cantSplit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C739EC" w:rsidRPr="00C739EC" w:rsidTr="00094228">
        <w:trPr>
          <w:cantSplit/>
          <w:trHeight w:val="8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6</w:t>
            </w: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Blitz</w:t>
            </w:r>
            <w:proofErr w:type="spellEnd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</w:t>
            </w:r>
            <w:proofErr w:type="spellStart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Blank</w:t>
            </w:r>
            <w:proofErr w:type="spellEnd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Reinigung</w:t>
            </w:r>
            <w:proofErr w:type="spellEnd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- </w:t>
            </w:r>
            <w:proofErr w:type="spellStart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Dienstleistungsunternehmen</w:t>
            </w:r>
            <w:proofErr w:type="spellEnd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s. r. o. 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Cesta na Senec 2/A, Bratislava 821 04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35 752 823</w:t>
            </w:r>
          </w:p>
        </w:tc>
      </w:tr>
      <w:tr w:rsidR="00C739EC" w:rsidRPr="00C739EC" w:rsidTr="00094228">
        <w:trPr>
          <w:cantSplit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C739EC" w:rsidRPr="00C739EC" w:rsidTr="00094228">
        <w:trPr>
          <w:cantSplit/>
          <w:trHeight w:val="5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7</w:t>
            </w: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SLOVCLEAN s.r.o. 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Špitálska</w:t>
            </w:r>
            <w:proofErr w:type="spellEnd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27, Bratislava 811 08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35 956 526</w:t>
            </w:r>
          </w:p>
        </w:tc>
      </w:tr>
      <w:tr w:rsidR="00C739EC" w:rsidRPr="00C739EC" w:rsidTr="00094228">
        <w:trPr>
          <w:cantSplit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C739EC" w:rsidRPr="00C739EC" w:rsidTr="00094228">
        <w:trPr>
          <w:cantSplit/>
          <w:trHeight w:val="5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8</w:t>
            </w: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PRIMA INVEST, spol. s r.o.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Bakossova</w:t>
            </w:r>
            <w:proofErr w:type="spellEnd"/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 60, Banská Bystrica 974 01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9EC" w:rsidRPr="00C739EC" w:rsidRDefault="00C739EC" w:rsidP="00C739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C739EC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31 644 791</w:t>
            </w:r>
          </w:p>
        </w:tc>
      </w:tr>
      <w:tr w:rsidR="00C739EC" w:rsidRPr="00C739EC" w:rsidTr="00C739EC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EC" w:rsidRPr="00C739EC" w:rsidRDefault="00C739EC" w:rsidP="00C739EC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C739EC" w:rsidRDefault="00C739EC" w:rsidP="00C739EC">
      <w:pPr>
        <w:tabs>
          <w:tab w:val="left" w:pos="4500"/>
        </w:tabs>
        <w:suppressAutoHyphens/>
        <w:jc w:val="both"/>
        <w:rPr>
          <w:rFonts w:ascii="Times New Roman" w:hAnsi="Times New Roman"/>
          <w:lang w:eastAsia="ar-SA"/>
        </w:rPr>
      </w:pPr>
    </w:p>
    <w:p w:rsidR="00C739EC" w:rsidRDefault="00C739EC" w:rsidP="009A289A">
      <w:pPr>
        <w:tabs>
          <w:tab w:val="left" w:pos="4500"/>
        </w:tabs>
        <w:suppressAutoHyphens/>
        <w:ind w:left="1701"/>
        <w:jc w:val="both"/>
        <w:rPr>
          <w:rFonts w:ascii="Times New Roman" w:hAnsi="Times New Roman"/>
          <w:lang w:eastAsia="ar-SA"/>
        </w:rPr>
      </w:pPr>
    </w:p>
    <w:sectPr w:rsidR="00C739EC">
      <w:headerReference w:type="default" r:id="rId8"/>
      <w:footerReference w:type="default" r:id="rId9"/>
      <w:pgSz w:w="11906" w:h="16838" w:code="9"/>
      <w:pgMar w:top="2157" w:right="851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41" w:rsidRDefault="00807341">
      <w:r>
        <w:separator/>
      </w:r>
    </w:p>
  </w:endnote>
  <w:endnote w:type="continuationSeparator" w:id="0">
    <w:p w:rsidR="00807341" w:rsidRDefault="0080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4"/>
      <w:gridCol w:w="1194"/>
      <w:gridCol w:w="961"/>
      <w:gridCol w:w="1144"/>
      <w:gridCol w:w="1518"/>
      <w:gridCol w:w="1439"/>
      <w:gridCol w:w="1475"/>
    </w:tblGrid>
    <w:tr w:rsidR="005D67A6" w:rsidRPr="005D67A6" w:rsidTr="008D748A">
      <w:tc>
        <w:tcPr>
          <w:tcW w:w="1194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194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961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144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518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439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475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</w:tr>
    <w:tr w:rsidR="005D67A6" w:rsidRPr="005D67A6" w:rsidTr="008D748A">
      <w:tc>
        <w:tcPr>
          <w:tcW w:w="1194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194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961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144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518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439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  <w:tc>
        <w:tcPr>
          <w:tcW w:w="1475" w:type="dxa"/>
        </w:tcPr>
        <w:p w:rsidR="005D67A6" w:rsidRPr="005D67A6" w:rsidRDefault="005D67A6" w:rsidP="005D67A6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/>
              <w:sz w:val="18"/>
              <w:szCs w:val="20"/>
              <w:lang w:eastAsia="sk-SK"/>
            </w:rPr>
          </w:pPr>
        </w:p>
      </w:tc>
    </w:tr>
  </w:tbl>
  <w:p w:rsidR="005D67A6" w:rsidRDefault="005D67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41" w:rsidRDefault="00807341">
      <w:r>
        <w:separator/>
      </w:r>
    </w:p>
  </w:footnote>
  <w:footnote w:type="continuationSeparator" w:id="0">
    <w:p w:rsidR="00807341" w:rsidRDefault="0080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04" w:rsidRPr="009D5204" w:rsidRDefault="009D5204" w:rsidP="009D520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b/>
        <w:sz w:val="44"/>
        <w:szCs w:val="44"/>
        <w:lang w:eastAsia="en-US"/>
      </w:rPr>
    </w:pPr>
    <w:r w:rsidRPr="009D5204">
      <w:rPr>
        <w:rFonts w:asciiTheme="minorHAnsi" w:eastAsiaTheme="minorHAnsi" w:hAnsiTheme="minorHAnsi" w:cstheme="minorBidi"/>
        <w:b/>
        <w:sz w:val="44"/>
        <w:szCs w:val="44"/>
        <w:lang w:eastAsia="en-US"/>
      </w:rPr>
      <w:t>Poliklinika Tehelná, a.s.</w:t>
    </w:r>
  </w:p>
  <w:p w:rsidR="009D5204" w:rsidRPr="009D5204" w:rsidRDefault="009D5204" w:rsidP="009D520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proofErr w:type="spellStart"/>
    <w:r w:rsidRPr="009D5204">
      <w:rPr>
        <w:rFonts w:asciiTheme="minorHAnsi" w:eastAsiaTheme="minorHAnsi" w:hAnsiTheme="minorHAnsi" w:cstheme="minorBidi"/>
        <w:sz w:val="22"/>
        <w:szCs w:val="22"/>
        <w:lang w:eastAsia="en-US"/>
      </w:rPr>
      <w:t>Sídlo:Tehelná</w:t>
    </w:r>
    <w:proofErr w:type="spellEnd"/>
    <w:r w:rsidRPr="009D5204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26, 831 03 Bratislava</w:t>
    </w:r>
  </w:p>
  <w:p w:rsidR="009D5204" w:rsidRPr="009D5204" w:rsidRDefault="009D5204" w:rsidP="009D5204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D5204">
      <w:rPr>
        <w:rFonts w:asciiTheme="minorHAnsi" w:eastAsiaTheme="minorHAnsi" w:hAnsiTheme="minorHAnsi" w:cstheme="minorBidi"/>
        <w:sz w:val="22"/>
        <w:szCs w:val="22"/>
        <w:lang w:eastAsia="en-US"/>
      </w:rPr>
      <w:t>IČO: 35914416, DIČ: 2021980279</w:t>
    </w:r>
  </w:p>
  <w:p w:rsidR="000573E1" w:rsidRPr="009D5204" w:rsidRDefault="000573E1" w:rsidP="009D520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8E3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EE2C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CA3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900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E250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C804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1EC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5439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C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C69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center;mso-position-horizontal-relative:page;mso-position-vertical:bottom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E2"/>
    <w:rsid w:val="00014474"/>
    <w:rsid w:val="000573E1"/>
    <w:rsid w:val="00085DE5"/>
    <w:rsid w:val="00094228"/>
    <w:rsid w:val="000C69ED"/>
    <w:rsid w:val="000C6CFF"/>
    <w:rsid w:val="000E4B33"/>
    <w:rsid w:val="00105084"/>
    <w:rsid w:val="00114621"/>
    <w:rsid w:val="001216F0"/>
    <w:rsid w:val="00155E2C"/>
    <w:rsid w:val="0018263A"/>
    <w:rsid w:val="001931E2"/>
    <w:rsid w:val="00197221"/>
    <w:rsid w:val="0021077E"/>
    <w:rsid w:val="00314AF6"/>
    <w:rsid w:val="00384D44"/>
    <w:rsid w:val="003D7C73"/>
    <w:rsid w:val="00434330"/>
    <w:rsid w:val="0048536A"/>
    <w:rsid w:val="004929F1"/>
    <w:rsid w:val="00497BA4"/>
    <w:rsid w:val="004A0095"/>
    <w:rsid w:val="00552C30"/>
    <w:rsid w:val="005D67A6"/>
    <w:rsid w:val="00613494"/>
    <w:rsid w:val="00674B7C"/>
    <w:rsid w:val="006915BB"/>
    <w:rsid w:val="0069359B"/>
    <w:rsid w:val="006C0363"/>
    <w:rsid w:val="00743A29"/>
    <w:rsid w:val="00762ED9"/>
    <w:rsid w:val="00807341"/>
    <w:rsid w:val="008865DC"/>
    <w:rsid w:val="00901CE9"/>
    <w:rsid w:val="0092667D"/>
    <w:rsid w:val="00941853"/>
    <w:rsid w:val="00962F16"/>
    <w:rsid w:val="00992191"/>
    <w:rsid w:val="009A289A"/>
    <w:rsid w:val="009D5204"/>
    <w:rsid w:val="00A0400C"/>
    <w:rsid w:val="00A135C1"/>
    <w:rsid w:val="00A42267"/>
    <w:rsid w:val="00AF3AD8"/>
    <w:rsid w:val="00AF4A42"/>
    <w:rsid w:val="00B208BC"/>
    <w:rsid w:val="00B24DCB"/>
    <w:rsid w:val="00B85CDC"/>
    <w:rsid w:val="00BB10C5"/>
    <w:rsid w:val="00BD3685"/>
    <w:rsid w:val="00C23723"/>
    <w:rsid w:val="00C739EC"/>
    <w:rsid w:val="00CA5941"/>
    <w:rsid w:val="00CC1DBD"/>
    <w:rsid w:val="00D26950"/>
    <w:rsid w:val="00E03728"/>
    <w:rsid w:val="00F32132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:bottom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Minion Pro" w:hAnsi="Minion Pro"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Myriad Pro" w:hAnsi="Myriad Pro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y"/>
    <w:qFormat/>
    <w:pPr>
      <w:outlineLvl w:val="1"/>
    </w:pPr>
    <w:rPr>
      <w:bCs w:val="0"/>
      <w:i/>
      <w:iCs/>
      <w:sz w:val="28"/>
      <w:szCs w:val="28"/>
    </w:rPr>
  </w:style>
  <w:style w:type="paragraph" w:styleId="Nadpis3">
    <w:name w:val="heading 3"/>
    <w:basedOn w:val="Nadpis2"/>
    <w:next w:val="Normlny"/>
    <w:qFormat/>
    <w:pPr>
      <w:outlineLvl w:val="2"/>
    </w:pPr>
    <w:rPr>
      <w:bCs/>
      <w:i w:val="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ClanokNazov">
    <w:name w:val="0 Clanok_Nazov"/>
    <w:next w:val="Normlny"/>
    <w:pPr>
      <w:autoSpaceDE w:val="0"/>
      <w:autoSpaceDN w:val="0"/>
      <w:adjustRightInd w:val="0"/>
      <w:spacing w:line="440" w:lineRule="atLeast"/>
      <w:textAlignment w:val="center"/>
      <w:outlineLvl w:val="0"/>
    </w:pPr>
    <w:rPr>
      <w:rFonts w:ascii="Myriad Pro" w:hAnsi="Myriad Pro"/>
      <w:b/>
      <w:color w:val="000000"/>
      <w:sz w:val="36"/>
      <w:szCs w:val="36"/>
      <w:lang w:eastAsia="cs-CZ"/>
    </w:rPr>
  </w:style>
  <w:style w:type="paragraph" w:customStyle="1" w:styleId="0Autor">
    <w:name w:val="0 Autor"/>
    <w:basedOn w:val="0ClanokNazov"/>
    <w:next w:val="Normlny"/>
    <w:pPr>
      <w:keepLines/>
      <w:spacing w:before="220" w:after="165" w:line="275" w:lineRule="atLeast"/>
      <w:outlineLvl w:val="9"/>
    </w:pPr>
    <w:rPr>
      <w:b w:val="0"/>
      <w:sz w:val="20"/>
      <w:szCs w:val="24"/>
    </w:rPr>
  </w:style>
  <w:style w:type="paragraph" w:styleId="Hlavika">
    <w:name w:val="header"/>
    <w:basedOn w:val="Zkladntext"/>
    <w:link w:val="HlavikaChar"/>
    <w:uiPriority w:val="99"/>
    <w:pPr>
      <w:tabs>
        <w:tab w:val="center" w:pos="4536"/>
        <w:tab w:val="right" w:pos="9072"/>
      </w:tabs>
      <w:spacing w:after="0" w:line="200" w:lineRule="exact"/>
    </w:pPr>
    <w:rPr>
      <w:rFonts w:ascii="Myriad Pro" w:hAnsi="Myriad Pro" w:cs="Arial"/>
      <w:sz w:val="16"/>
    </w:rPr>
  </w:style>
  <w:style w:type="paragraph" w:styleId="Zkladntext">
    <w:name w:val="Body Text"/>
    <w:basedOn w:val="Normlny"/>
    <w:pPr>
      <w:spacing w:after="120"/>
    </w:pPr>
  </w:style>
  <w:style w:type="paragraph" w:customStyle="1" w:styleId="0Text">
    <w:name w:val="0 Text"/>
    <w:basedOn w:val="Normlny"/>
    <w:pPr>
      <w:autoSpaceDE w:val="0"/>
      <w:autoSpaceDN w:val="0"/>
      <w:adjustRightInd w:val="0"/>
      <w:spacing w:line="220" w:lineRule="atLeast"/>
      <w:ind w:firstLine="284"/>
      <w:jc w:val="both"/>
      <w:textAlignment w:val="center"/>
    </w:pPr>
    <w:rPr>
      <w:color w:val="000000"/>
      <w:sz w:val="18"/>
      <w:szCs w:val="18"/>
    </w:rPr>
  </w:style>
  <w:style w:type="paragraph" w:customStyle="1" w:styleId="0Nadpis1">
    <w:name w:val="0 Nadpis_1"/>
    <w:basedOn w:val="0Text"/>
    <w:next w:val="0Text"/>
    <w:pPr>
      <w:keepNext/>
      <w:keepLines/>
      <w:spacing w:before="220" w:after="220"/>
      <w:ind w:left="284" w:firstLine="0"/>
      <w:jc w:val="left"/>
      <w:outlineLvl w:val="1"/>
    </w:pPr>
    <w:rPr>
      <w:rFonts w:ascii="Myriad Pro" w:hAnsi="Myriad Pro"/>
    </w:rPr>
  </w:style>
  <w:style w:type="paragraph" w:customStyle="1" w:styleId="0Nadpis2">
    <w:name w:val="0 Nadpis_2"/>
    <w:basedOn w:val="0Nadpis1"/>
    <w:next w:val="0Text"/>
    <w:pPr>
      <w:outlineLvl w:val="2"/>
    </w:pPr>
  </w:style>
  <w:style w:type="paragraph" w:customStyle="1" w:styleId="0NadpisAbstrakt">
    <w:name w:val="0 Nadpis_Abstrakt"/>
    <w:basedOn w:val="0Nadpis2"/>
    <w:pPr>
      <w:spacing w:after="83"/>
      <w:ind w:left="0"/>
      <w:jc w:val="right"/>
    </w:pPr>
    <w:rPr>
      <w:caps/>
    </w:rPr>
  </w:style>
  <w:style w:type="paragraph" w:customStyle="1" w:styleId="0Tab">
    <w:name w:val="0 Tab"/>
    <w:basedOn w:val="0Text"/>
    <w:pPr>
      <w:spacing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abHeader">
    <w:name w:val="0 Tab_Header"/>
    <w:basedOn w:val="0Tab"/>
    <w:next w:val="0Tab"/>
    <w:pPr>
      <w:keepNext/>
      <w:keepLines/>
    </w:pPr>
  </w:style>
  <w:style w:type="paragraph" w:customStyle="1" w:styleId="0TabPopis">
    <w:name w:val="0 Tab_Popis"/>
    <w:basedOn w:val="0Text"/>
    <w:next w:val="0TabHeader"/>
    <w:pPr>
      <w:spacing w:before="20"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extAbstrakt">
    <w:name w:val="0 Text_Abstrakt"/>
    <w:basedOn w:val="0Text"/>
    <w:pPr>
      <w:spacing w:line="248" w:lineRule="atLeast"/>
      <w:ind w:firstLine="0"/>
      <w:jc w:val="right"/>
    </w:pPr>
    <w:rPr>
      <w:rFonts w:ascii="Myriad Pro" w:hAnsi="Myriad Pro"/>
      <w:sz w:val="17"/>
      <w:szCs w:val="17"/>
    </w:rPr>
  </w:style>
  <w:style w:type="paragraph" w:customStyle="1" w:styleId="0TextLiteratura">
    <w:name w:val="0 Text_Literatura"/>
    <w:basedOn w:val="0Text"/>
    <w:pPr>
      <w:jc w:val="left"/>
    </w:pPr>
    <w:rPr>
      <w:rFonts w:ascii="Myriad Pro" w:hAnsi="Myriad Pro"/>
      <w:sz w:val="16"/>
      <w:szCs w:val="16"/>
    </w:rPr>
  </w:style>
  <w:style w:type="paragraph" w:customStyle="1" w:styleId="0TextOdrazka">
    <w:name w:val="0 Text_Odrazka"/>
    <w:basedOn w:val="0Text"/>
    <w:pPr>
      <w:ind w:left="284" w:hanging="284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</w:rPr>
  </w:style>
  <w:style w:type="paragraph" w:customStyle="1" w:styleId="TXT">
    <w:name w:val="TXT"/>
    <w:basedOn w:val="Noparagraphstyle"/>
    <w:pPr>
      <w:widowControl/>
      <w:spacing w:before="250" w:line="250" w:lineRule="atLeast"/>
      <w:jc w:val="both"/>
      <w:textAlignment w:val="baseline"/>
    </w:pPr>
    <w:rPr>
      <w:rFonts w:ascii="Minion Pro" w:hAnsi="Minion Pro" w:cs="Minion Pro"/>
      <w:sz w:val="20"/>
      <w:szCs w:val="20"/>
    </w:rPr>
  </w:style>
  <w:style w:type="paragraph" w:customStyle="1" w:styleId="Pta1">
    <w:name w:val="Päta1"/>
    <w:basedOn w:val="Noparagraphstyle"/>
    <w:pPr>
      <w:spacing w:after="80" w:line="160" w:lineRule="exact"/>
      <w:ind w:right="567"/>
      <w:jc w:val="center"/>
    </w:pPr>
    <w:rPr>
      <w:rFonts w:cs="Arial"/>
      <w:sz w:val="12"/>
      <w:szCs w:val="12"/>
    </w:rPr>
  </w:style>
  <w:style w:type="character" w:customStyle="1" w:styleId="Rect">
    <w:name w:val="Rect"/>
    <w:rPr>
      <w:color w:val="CC0000"/>
      <w:sz w:val="16"/>
      <w:szCs w:val="16"/>
    </w:rPr>
  </w:style>
  <w:style w:type="character" w:styleId="Hypertextovprepojenie">
    <w:name w:val="Hyperlink"/>
    <w:rPr>
      <w:color w:val="003399"/>
      <w:u w:val="none"/>
    </w:rPr>
  </w:style>
  <w:style w:type="paragraph" w:styleId="truktradokumentu">
    <w:name w:val="Document Map"/>
    <w:basedOn w:val="Normlny"/>
    <w:semiHidden/>
    <w:rsid w:val="003D7C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AF4A4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F4A42"/>
    <w:rPr>
      <w:rFonts w:ascii="Minion Pro" w:hAnsi="Minion Pro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1050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5D6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D67A6"/>
    <w:rPr>
      <w:rFonts w:ascii="Tahoma" w:hAnsi="Tahoma" w:cs="Tahoma"/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rsid w:val="00E0372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03728"/>
    <w:rPr>
      <w:rFonts w:ascii="Minion Pro" w:hAnsi="Minion Pro"/>
      <w:sz w:val="16"/>
      <w:szCs w:val="16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03728"/>
    <w:rPr>
      <w:rFonts w:ascii="Myriad Pro" w:hAnsi="Myriad Pro" w:cs="Arial"/>
      <w:sz w:val="1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Minion Pro" w:hAnsi="Minion Pro"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Myriad Pro" w:hAnsi="Myriad Pro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y"/>
    <w:qFormat/>
    <w:pPr>
      <w:outlineLvl w:val="1"/>
    </w:pPr>
    <w:rPr>
      <w:bCs w:val="0"/>
      <w:i/>
      <w:iCs/>
      <w:sz w:val="28"/>
      <w:szCs w:val="28"/>
    </w:rPr>
  </w:style>
  <w:style w:type="paragraph" w:styleId="Nadpis3">
    <w:name w:val="heading 3"/>
    <w:basedOn w:val="Nadpis2"/>
    <w:next w:val="Normlny"/>
    <w:qFormat/>
    <w:pPr>
      <w:outlineLvl w:val="2"/>
    </w:pPr>
    <w:rPr>
      <w:bCs/>
      <w:i w:val="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ClanokNazov">
    <w:name w:val="0 Clanok_Nazov"/>
    <w:next w:val="Normlny"/>
    <w:pPr>
      <w:autoSpaceDE w:val="0"/>
      <w:autoSpaceDN w:val="0"/>
      <w:adjustRightInd w:val="0"/>
      <w:spacing w:line="440" w:lineRule="atLeast"/>
      <w:textAlignment w:val="center"/>
      <w:outlineLvl w:val="0"/>
    </w:pPr>
    <w:rPr>
      <w:rFonts w:ascii="Myriad Pro" w:hAnsi="Myriad Pro"/>
      <w:b/>
      <w:color w:val="000000"/>
      <w:sz w:val="36"/>
      <w:szCs w:val="36"/>
      <w:lang w:eastAsia="cs-CZ"/>
    </w:rPr>
  </w:style>
  <w:style w:type="paragraph" w:customStyle="1" w:styleId="0Autor">
    <w:name w:val="0 Autor"/>
    <w:basedOn w:val="0ClanokNazov"/>
    <w:next w:val="Normlny"/>
    <w:pPr>
      <w:keepLines/>
      <w:spacing w:before="220" w:after="165" w:line="275" w:lineRule="atLeast"/>
      <w:outlineLvl w:val="9"/>
    </w:pPr>
    <w:rPr>
      <w:b w:val="0"/>
      <w:sz w:val="20"/>
      <w:szCs w:val="24"/>
    </w:rPr>
  </w:style>
  <w:style w:type="paragraph" w:styleId="Hlavika">
    <w:name w:val="header"/>
    <w:basedOn w:val="Zkladntext"/>
    <w:link w:val="HlavikaChar"/>
    <w:uiPriority w:val="99"/>
    <w:pPr>
      <w:tabs>
        <w:tab w:val="center" w:pos="4536"/>
        <w:tab w:val="right" w:pos="9072"/>
      </w:tabs>
      <w:spacing w:after="0" w:line="200" w:lineRule="exact"/>
    </w:pPr>
    <w:rPr>
      <w:rFonts w:ascii="Myriad Pro" w:hAnsi="Myriad Pro" w:cs="Arial"/>
      <w:sz w:val="16"/>
    </w:rPr>
  </w:style>
  <w:style w:type="paragraph" w:styleId="Zkladntext">
    <w:name w:val="Body Text"/>
    <w:basedOn w:val="Normlny"/>
    <w:pPr>
      <w:spacing w:after="120"/>
    </w:pPr>
  </w:style>
  <w:style w:type="paragraph" w:customStyle="1" w:styleId="0Text">
    <w:name w:val="0 Text"/>
    <w:basedOn w:val="Normlny"/>
    <w:pPr>
      <w:autoSpaceDE w:val="0"/>
      <w:autoSpaceDN w:val="0"/>
      <w:adjustRightInd w:val="0"/>
      <w:spacing w:line="220" w:lineRule="atLeast"/>
      <w:ind w:firstLine="284"/>
      <w:jc w:val="both"/>
      <w:textAlignment w:val="center"/>
    </w:pPr>
    <w:rPr>
      <w:color w:val="000000"/>
      <w:sz w:val="18"/>
      <w:szCs w:val="18"/>
    </w:rPr>
  </w:style>
  <w:style w:type="paragraph" w:customStyle="1" w:styleId="0Nadpis1">
    <w:name w:val="0 Nadpis_1"/>
    <w:basedOn w:val="0Text"/>
    <w:next w:val="0Text"/>
    <w:pPr>
      <w:keepNext/>
      <w:keepLines/>
      <w:spacing w:before="220" w:after="220"/>
      <w:ind w:left="284" w:firstLine="0"/>
      <w:jc w:val="left"/>
      <w:outlineLvl w:val="1"/>
    </w:pPr>
    <w:rPr>
      <w:rFonts w:ascii="Myriad Pro" w:hAnsi="Myriad Pro"/>
    </w:rPr>
  </w:style>
  <w:style w:type="paragraph" w:customStyle="1" w:styleId="0Nadpis2">
    <w:name w:val="0 Nadpis_2"/>
    <w:basedOn w:val="0Nadpis1"/>
    <w:next w:val="0Text"/>
    <w:pPr>
      <w:outlineLvl w:val="2"/>
    </w:pPr>
  </w:style>
  <w:style w:type="paragraph" w:customStyle="1" w:styleId="0NadpisAbstrakt">
    <w:name w:val="0 Nadpis_Abstrakt"/>
    <w:basedOn w:val="0Nadpis2"/>
    <w:pPr>
      <w:spacing w:after="83"/>
      <w:ind w:left="0"/>
      <w:jc w:val="right"/>
    </w:pPr>
    <w:rPr>
      <w:caps/>
    </w:rPr>
  </w:style>
  <w:style w:type="paragraph" w:customStyle="1" w:styleId="0Tab">
    <w:name w:val="0 Tab"/>
    <w:basedOn w:val="0Text"/>
    <w:pPr>
      <w:spacing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abHeader">
    <w:name w:val="0 Tab_Header"/>
    <w:basedOn w:val="0Tab"/>
    <w:next w:val="0Tab"/>
    <w:pPr>
      <w:keepNext/>
      <w:keepLines/>
    </w:pPr>
  </w:style>
  <w:style w:type="paragraph" w:customStyle="1" w:styleId="0TabPopis">
    <w:name w:val="0 Tab_Popis"/>
    <w:basedOn w:val="0Text"/>
    <w:next w:val="0TabHeader"/>
    <w:pPr>
      <w:spacing w:before="20" w:line="200" w:lineRule="atLeast"/>
      <w:ind w:firstLine="0"/>
      <w:jc w:val="left"/>
    </w:pPr>
    <w:rPr>
      <w:rFonts w:ascii="Myriad Pro" w:hAnsi="Myriad Pro"/>
      <w:sz w:val="16"/>
      <w:szCs w:val="16"/>
    </w:rPr>
  </w:style>
  <w:style w:type="paragraph" w:customStyle="1" w:styleId="0TextAbstrakt">
    <w:name w:val="0 Text_Abstrakt"/>
    <w:basedOn w:val="0Text"/>
    <w:pPr>
      <w:spacing w:line="248" w:lineRule="atLeast"/>
      <w:ind w:firstLine="0"/>
      <w:jc w:val="right"/>
    </w:pPr>
    <w:rPr>
      <w:rFonts w:ascii="Myriad Pro" w:hAnsi="Myriad Pro"/>
      <w:sz w:val="17"/>
      <w:szCs w:val="17"/>
    </w:rPr>
  </w:style>
  <w:style w:type="paragraph" w:customStyle="1" w:styleId="0TextLiteratura">
    <w:name w:val="0 Text_Literatura"/>
    <w:basedOn w:val="0Text"/>
    <w:pPr>
      <w:jc w:val="left"/>
    </w:pPr>
    <w:rPr>
      <w:rFonts w:ascii="Myriad Pro" w:hAnsi="Myriad Pro"/>
      <w:sz w:val="16"/>
      <w:szCs w:val="16"/>
    </w:rPr>
  </w:style>
  <w:style w:type="paragraph" w:customStyle="1" w:styleId="0TextOdrazka">
    <w:name w:val="0 Text_Odrazka"/>
    <w:basedOn w:val="0Text"/>
    <w:pPr>
      <w:ind w:left="284" w:hanging="284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</w:rPr>
  </w:style>
  <w:style w:type="paragraph" w:customStyle="1" w:styleId="TXT">
    <w:name w:val="TXT"/>
    <w:basedOn w:val="Noparagraphstyle"/>
    <w:pPr>
      <w:widowControl/>
      <w:spacing w:before="250" w:line="250" w:lineRule="atLeast"/>
      <w:jc w:val="both"/>
      <w:textAlignment w:val="baseline"/>
    </w:pPr>
    <w:rPr>
      <w:rFonts w:ascii="Minion Pro" w:hAnsi="Minion Pro" w:cs="Minion Pro"/>
      <w:sz w:val="20"/>
      <w:szCs w:val="20"/>
    </w:rPr>
  </w:style>
  <w:style w:type="paragraph" w:customStyle="1" w:styleId="Pta1">
    <w:name w:val="Päta1"/>
    <w:basedOn w:val="Noparagraphstyle"/>
    <w:pPr>
      <w:spacing w:after="80" w:line="160" w:lineRule="exact"/>
      <w:ind w:right="567"/>
      <w:jc w:val="center"/>
    </w:pPr>
    <w:rPr>
      <w:rFonts w:cs="Arial"/>
      <w:sz w:val="12"/>
      <w:szCs w:val="12"/>
    </w:rPr>
  </w:style>
  <w:style w:type="character" w:customStyle="1" w:styleId="Rect">
    <w:name w:val="Rect"/>
    <w:rPr>
      <w:color w:val="CC0000"/>
      <w:sz w:val="16"/>
      <w:szCs w:val="16"/>
    </w:rPr>
  </w:style>
  <w:style w:type="character" w:styleId="Hypertextovprepojenie">
    <w:name w:val="Hyperlink"/>
    <w:rPr>
      <w:color w:val="003399"/>
      <w:u w:val="none"/>
    </w:rPr>
  </w:style>
  <w:style w:type="paragraph" w:styleId="truktradokumentu">
    <w:name w:val="Document Map"/>
    <w:basedOn w:val="Normlny"/>
    <w:semiHidden/>
    <w:rsid w:val="003D7C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AF4A4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F4A42"/>
    <w:rPr>
      <w:rFonts w:ascii="Minion Pro" w:hAnsi="Minion Pro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1050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5D6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D67A6"/>
    <w:rPr>
      <w:rFonts w:ascii="Tahoma" w:hAnsi="Tahoma" w:cs="Tahoma"/>
      <w:sz w:val="16"/>
      <w:szCs w:val="16"/>
      <w:lang w:eastAsia="cs-CZ"/>
    </w:rPr>
  </w:style>
  <w:style w:type="paragraph" w:styleId="Zkladntext3">
    <w:name w:val="Body Text 3"/>
    <w:basedOn w:val="Normlny"/>
    <w:link w:val="Zkladntext3Char"/>
    <w:rsid w:val="00E0372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03728"/>
    <w:rPr>
      <w:rFonts w:ascii="Minion Pro" w:hAnsi="Minion Pro"/>
      <w:sz w:val="16"/>
      <w:szCs w:val="16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03728"/>
    <w:rPr>
      <w:rFonts w:ascii="Myriad Pro" w:hAnsi="Myriad Pro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HP_MedCentrum</vt:lpstr>
    </vt:vector>
  </TitlesOfParts>
  <Company>Hewlett-Packard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HP_MedCentrum</dc:title>
  <dc:creator>pc24</dc:creator>
  <cp:lastModifiedBy>  pc24</cp:lastModifiedBy>
  <cp:revision>1</cp:revision>
  <cp:lastPrinted>2014-01-07T16:29:00Z</cp:lastPrinted>
  <dcterms:created xsi:type="dcterms:W3CDTF">2014-01-08T15:56:00Z</dcterms:created>
  <dcterms:modified xsi:type="dcterms:W3CDTF">2014-01-08T16:02:00Z</dcterms:modified>
</cp:coreProperties>
</file>